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1" w:after="0" w:afterAutospacing="1" w:line="580" w:lineRule="exact"/>
        <w:ind w:left="0" w:right="0"/>
        <w:jc w:val="both"/>
        <w:rPr>
          <w:rFonts w:hint="eastAsia" w:ascii="黑体" w:hAnsi="宋体" w:eastAsia="黑体" w:cs="黑体"/>
          <w:i w:val="0"/>
          <w:iCs w:val="0"/>
          <w:caps w:val="0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1" w:after="0" w:afterAutospacing="1" w:line="580" w:lineRule="exact"/>
        <w:ind w:left="0" w:right="0" w:firstLine="503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kern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1" w:after="0" w:afterAutospacing="1" w:line="580" w:lineRule="exact"/>
        <w:ind w:left="0" w:right="0" w:firstLine="503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kern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  <w:t>全域土地综合整治财政激励奖补项目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1" w:after="0" w:afterAutospacing="1" w:line="580" w:lineRule="exact"/>
        <w:ind w:left="0" w:right="0" w:firstLine="503"/>
        <w:jc w:val="center"/>
        <w:rPr>
          <w:rFonts w:hint="eastAsia" w:ascii="楷体" w:hAnsi="楷体" w:eastAsia="楷体" w:cs="楷体"/>
          <w:i w:val="0"/>
          <w:iCs w:val="0"/>
          <w:caps w:val="0"/>
          <w:spacing w:val="0"/>
          <w:kern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（第一批）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1" w:after="0" w:afterAutospacing="1" w:line="580" w:lineRule="exact"/>
        <w:ind w:left="0" w:right="0" w:firstLine="503"/>
        <w:jc w:val="both"/>
        <w:rPr>
          <w:rFonts w:hint="eastAsia" w:ascii="仿宋_GB2312" w:eastAsia="仿宋_GB2312" w:cs="仿宋_GB2312"/>
          <w:i w:val="0"/>
          <w:iCs w:val="0"/>
          <w:caps w:val="0"/>
          <w:spacing w:val="0"/>
          <w:kern w:val="0"/>
          <w:sz w:val="30"/>
          <w:szCs w:val="30"/>
          <w:shd w:val="clear" w:fill="FFFFFF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321"/>
        <w:gridCol w:w="6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8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档次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580" w:lineRule="exact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77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第一档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both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佛山市南海区全域土地综合整治试点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7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both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广州市从化区全域土地综合整治试点（含广州市从化区鳌头镇全域土地综合整治试点）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7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both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梅州市蕉岭县新铺镇全域土地综合整治试点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77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第二档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both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中山市三乡镇全域土地综合整治试点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7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both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河源市东源县顺天镇全域土地综合整治试点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7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both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茂名市高州市全域土地综合整治试点（含茂名市高州市曹江镇全域土地综合整治试点）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7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both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汕尾市捷胜镇全域土地综合整治试点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7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both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广州市黄埔区全域土地综合整治项目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77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第三档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both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清远市佛冈县汤塘镇全域土地综合整治试点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7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both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东莞市塘厦镇全域土地综合整治试点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7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both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湛江市廉江市石岭镇合江村等2个村全域土地综合整治试点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7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both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韶关市始兴县全域土地综合整治项目（顿岗镇单元）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7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both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云浮市云安区镇安镇全域土地综合整治试点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7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both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惠州市龙门县龙江镇罗洞村等3个村全域土地综合整治试点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7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both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梅州市五华县安流镇全域土地综合整治试点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center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7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580" w:lineRule="exact"/>
              <w:ind w:left="0" w:right="0" w:rightChars="0"/>
              <w:jc w:val="both"/>
              <w:rPr>
                <w:rFonts w:hint="eastAsia" w:ascii="仿宋_GB2312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江门市鹤山市全域土地综合整治项目（鹤城镇单元）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1" w:after="0" w:afterAutospacing="1" w:line="580" w:lineRule="exact"/>
        <w:ind w:left="0" w:right="0" w:rightChars="0"/>
        <w:jc w:val="both"/>
        <w:rPr>
          <w:rFonts w:hint="eastAsia" w:ascii="仿宋_GB2312" w:eastAsia="仿宋_GB2312" w:cs="仿宋_GB2312"/>
          <w:i w:val="0"/>
          <w:iCs w:val="0"/>
          <w:caps w:val="0"/>
          <w:spacing w:val="0"/>
          <w:kern w:val="0"/>
          <w:sz w:val="30"/>
          <w:szCs w:val="30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E0426"/>
    <w:rsid w:val="BFF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2024-12-05T11:19:00Z</dcterms:created>
  <dc:creator>gtt</dc:creator>
  <cp:lastModifiedBy>邱展聪</cp:lastModifiedBy>
  <dcterms:modified xsi:type="dcterms:W3CDTF">2024-12-05T06:23:31Z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1A58820E9BF141A2B0E34C9A69D4DD14</vt:lpwstr>
  </property>
</Properties>
</file>