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广东省首届垦造水田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表现突出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7239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75"/>
        <w:gridCol w:w="1208"/>
        <w:gridCol w:w="375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郑定标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广东省财政厅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广东省自然资源厅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卢茂权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孙春敏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广东省水利厅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广东省土地开发整治中心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岳义权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广东省建工集团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广东省建工集团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汕头市自然资源局澄海分局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李晓芳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韶关市南雄市自然资源局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河源市连平县自然资源局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连翔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惠州市惠东县土地开发整理中心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孙振冰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汕尾市自然资源局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谢郁初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江门市开平市自然资源局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吴耀龙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阳江市阳西县土地整理中心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唐上影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湛江市廉江市自然资源局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林春霞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湛江市遂溪县自然资源局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苏少玲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高州市自然资源局南塘自然资源所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童立定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清远市自然资源局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林志军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清远市英德市土地开发储备局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黄朝晖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揭阳市自然资源局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八振文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云浮市土地整理中心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8465D"/>
    <w:rsid w:val="11145987"/>
    <w:rsid w:val="153F48D8"/>
    <w:rsid w:val="1FDB4D79"/>
    <w:rsid w:val="27C500A7"/>
    <w:rsid w:val="49DC0721"/>
    <w:rsid w:val="4BCC4C6A"/>
    <w:rsid w:val="55D67C50"/>
    <w:rsid w:val="5D08465D"/>
    <w:rsid w:val="608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2021-09-02T11:19:00Z</dcterms:created>
  <dc:creator>张雪</dc:creator>
  <cp:lastModifiedBy>蔡杰</cp:lastModifiedBy>
  <dcterms:modified xsi:type="dcterms:W3CDTF">2021-09-07T08:54:41Z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B2E19E85A58F4001838BF06EE5E53116</vt:lpwstr>
  </property>
</Properties>
</file>