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firstLine="0" w:firstLineChars="0"/>
        <w:jc w:val="center"/>
        <w:rPr>
          <w:rFonts w:hint="eastAsia" w:ascii="微软雅黑" w:hAnsi="微软雅黑" w:eastAsia="微软雅黑" w:cs="微软雅黑"/>
          <w:color w:val="333333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333333"/>
          <w:sz w:val="44"/>
          <w:szCs w:val="44"/>
        </w:rPr>
        <w:t>广东省自然资源厅2019年度行政执法数据</w:t>
      </w:r>
    </w:p>
    <w:p>
      <w:pPr>
        <w:pStyle w:val="8"/>
        <w:spacing w:line="600" w:lineRule="exact"/>
        <w:jc w:val="center"/>
        <w:rPr>
          <w:rFonts w:hint="eastAsia" w:ascii="黑体" w:hAnsi="黑体" w:eastAsia="黑体"/>
          <w:color w:val="333333"/>
          <w:szCs w:val="32"/>
        </w:rPr>
      </w:pPr>
      <w:r>
        <w:rPr>
          <w:rFonts w:hint="eastAsia" w:ascii="黑体" w:hAnsi="黑体" w:eastAsia="黑体"/>
          <w:color w:val="333333"/>
          <w:szCs w:val="32"/>
        </w:rPr>
        <w:t>一、广东省自然资源厅2019年度行政许可实施情况统计表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843"/>
        <w:gridCol w:w="1559"/>
        <w:gridCol w:w="1843"/>
        <w:gridCol w:w="2551"/>
        <w:gridCol w:w="2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59" w:type="dxa"/>
            <w:vMerge w:val="restart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835" w:type="dxa"/>
            <w:vMerge w:val="restart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行政许可实施数量（宗）</w:t>
            </w:r>
          </w:p>
        </w:tc>
        <w:tc>
          <w:tcPr>
            <w:tcW w:w="2584" w:type="dxa"/>
            <w:vMerge w:val="restart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撤销许可的数量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申请数量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受理数量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许可数量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不予许可的数量</w:t>
            </w:r>
          </w:p>
        </w:tc>
        <w:tc>
          <w:tcPr>
            <w:tcW w:w="2584" w:type="dxa"/>
            <w:vMerge w:val="continue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4" w:type="dxa"/>
            <w:gridSpan w:val="7"/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（一）本单位实施的、以本单位名义作出的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8"/>
              <w:spacing w:line="600" w:lineRule="exact"/>
              <w:jc w:val="left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广东省自然资源厅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3985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3961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8"/>
              <w:spacing w:line="600" w:lineRule="exact"/>
              <w:jc w:val="left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3985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3961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7"/>
            <w:noWrap w:val="0"/>
            <w:vAlign w:val="top"/>
          </w:tcPr>
          <w:p>
            <w:pPr>
              <w:pStyle w:val="8"/>
              <w:spacing w:line="600" w:lineRule="exact"/>
              <w:jc w:val="left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/>
                <w:color w:val="333333"/>
                <w:sz w:val="24"/>
                <w:szCs w:val="24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8"/>
              <w:spacing w:line="600" w:lineRule="exact"/>
              <w:jc w:val="left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广东省自然资源厅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8"/>
              <w:spacing w:line="600" w:lineRule="exact"/>
              <w:jc w:val="left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0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4"/>
                <w:szCs w:val="24"/>
              </w:rPr>
              <w:t>总计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4804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4421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4397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default" w:ascii="宋体" w:hAnsi="宋体" w:eastAsia="宋体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pStyle w:val="8"/>
              <w:spacing w:line="600" w:lineRule="exact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atLeast"/>
        <w:jc w:val="left"/>
        <w:textAlignment w:val="auto"/>
        <w:rPr>
          <w:rFonts w:ascii="Helvetica" w:hAnsi="Helvetica" w:cs="宋体"/>
          <w:color w:val="666666"/>
          <w:kern w:val="0"/>
          <w:szCs w:val="21"/>
          <w:lang w:val="en"/>
        </w:rPr>
      </w:pPr>
      <w:r>
        <w:rPr>
          <w:rFonts w:ascii="Helvetica" w:hAnsi="Helvetica" w:cs="宋体"/>
          <w:color w:val="666666"/>
          <w:kern w:val="0"/>
          <w:szCs w:val="21"/>
          <w:lang w:val="en"/>
        </w:rPr>
        <w:t>说明：1. “申请数量”的统计范围为统计年度 1 月 1 日至 12 月 31 日期间许可机关收到当事人许可申请的数量。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atLeast"/>
        <w:jc w:val="left"/>
        <w:textAlignment w:val="auto"/>
        <w:rPr>
          <w:rFonts w:ascii="Helvetica" w:hAnsi="Helvetica" w:cs="宋体"/>
          <w:color w:val="666666"/>
          <w:kern w:val="0"/>
          <w:szCs w:val="21"/>
          <w:lang w:val="en"/>
        </w:rPr>
      </w:pPr>
      <w:r>
        <w:rPr>
          <w:rFonts w:ascii="Helvetica" w:hAnsi="Helvetica" w:cs="宋体"/>
          <w:color w:val="666666"/>
          <w:kern w:val="0"/>
          <w:szCs w:val="21"/>
          <w:lang w:val="en"/>
        </w:rPr>
        <w:t>2. “受理数量”、“许可的数量”、“不予许可的数量”、“撤销许可的数量”的统计范围为统计年度 1 月 1 日至 12 月 31 日期 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atLeast"/>
        <w:jc w:val="left"/>
        <w:textAlignment w:val="auto"/>
        <w:rPr>
          <w:rFonts w:ascii="Helvetica" w:hAnsi="Helvetica" w:cs="宋体"/>
          <w:color w:val="666666"/>
          <w:kern w:val="0"/>
          <w:szCs w:val="21"/>
          <w:lang w:val="en"/>
        </w:rPr>
      </w:pPr>
      <w:r>
        <w:rPr>
          <w:rFonts w:ascii="Helvetica" w:hAnsi="Helvetica" w:cs="宋体"/>
          <w:color w:val="666666"/>
          <w:kern w:val="0"/>
          <w:szCs w:val="21"/>
          <w:lang w:val="en"/>
        </w:rPr>
        <w:t>3. 准予变更、延续和不予变更、延续的数量，分别计入“许可的数量”、“不予许可的数量”。</w:t>
      </w:r>
    </w:p>
    <w:p>
      <w:pPr>
        <w:pStyle w:val="8"/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color w:val="333333"/>
          <w:szCs w:val="32"/>
        </w:rPr>
        <w:t>二、广东省自然资源厅2019年度</w:t>
      </w:r>
      <w:r>
        <w:rPr>
          <w:rFonts w:hint="eastAsia" w:ascii="黑体" w:hAnsi="黑体" w:eastAsia="黑体"/>
          <w:szCs w:val="32"/>
        </w:rPr>
        <w:t>行政处罚实施情况统计表</w:t>
      </w:r>
    </w:p>
    <w:tbl>
      <w:tblPr>
        <w:tblStyle w:val="5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337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912"/>
        <w:gridCol w:w="1636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2337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8786" w:type="dxa"/>
            <w:gridSpan w:val="9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行政处罚实施数量（宗）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罚没金额（万元）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continue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警告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罚款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没收违法所得、没收非法财物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暂扣许可证、执照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责令停产停业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吊销许可证、执照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8"/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行政拘留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8"/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其他行政处罚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合 计（宗）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pStyle w:val="8"/>
              <w:spacing w:line="44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5" w:type="dxa"/>
            <w:gridSpan w:val="13"/>
            <w:noWrap w:val="0"/>
            <w:vAlign w:val="center"/>
          </w:tcPr>
          <w:p>
            <w:pPr>
              <w:pStyle w:val="8"/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广东省自然资源厅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539.552044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539.552044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5" w:type="dxa"/>
            <w:gridSpan w:val="13"/>
            <w:noWrap w:val="0"/>
            <w:vAlign w:val="center"/>
          </w:tcPr>
          <w:p>
            <w:pPr>
              <w:pStyle w:val="8"/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广东省自然资源厅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pStyle w:val="8"/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063" w:type="dxa"/>
            <w:gridSpan w:val="2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539.552044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8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8"/>
        <w:spacing w:line="500" w:lineRule="exact"/>
        <w:rPr>
          <w:rFonts w:hint="eastAsia" w:ascii="仿宋" w:hAnsi="仿宋" w:eastAsia="仿宋" w:cs="仿宋"/>
          <w:color w:val="666666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color w:val="666666"/>
          <w:kern w:val="0"/>
          <w:sz w:val="24"/>
          <w:szCs w:val="24"/>
          <w:lang w:val="en"/>
        </w:rPr>
        <w:t>行政处罚实施数量的统计范围为统计年度1月1日至12月31日期间作出行政处罚决定的数量（包括经行政复议或者行政诉讼被撤销的行政处罚决定数量）。2. 其他行政处罚，为法律、行政法规规定的其他行政处罚，比如通报批评、驱逐出境等。3. 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4. 没收违法所得、没收非法财物能确定金额的，计入“罚没金额”；不能确定金额的，不计入“罚没金额”。5. “罚没金额”以处罚决定书确定的金额为准。</w:t>
      </w:r>
    </w:p>
    <w:p>
      <w:pPr>
        <w:pStyle w:val="9"/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 w:cs="Times New Roman"/>
          <w:szCs w:val="32"/>
        </w:rPr>
        <w:t>三、广东省自然资源厅2019年度</w:t>
      </w:r>
      <w:bookmarkStart w:id="0" w:name="_GoBack"/>
      <w:bookmarkEnd w:id="0"/>
      <w:r>
        <w:rPr>
          <w:rFonts w:hint="eastAsia" w:ascii="黑体" w:hAnsi="黑体" w:eastAsia="黑体"/>
          <w:szCs w:val="32"/>
        </w:rPr>
        <w:t>行政强制实施情况统计表</w:t>
      </w:r>
    </w:p>
    <w:tbl>
      <w:tblPr>
        <w:tblStyle w:val="5"/>
        <w:tblpPr w:leftFromText="180" w:rightFromText="180" w:vertAnchor="text" w:horzAnchor="page" w:tblpX="1536" w:tblpY="149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32"/>
        <w:gridCol w:w="1090"/>
        <w:gridCol w:w="1090"/>
        <w:gridCol w:w="1090"/>
        <w:gridCol w:w="1090"/>
        <w:gridCol w:w="948"/>
        <w:gridCol w:w="799"/>
        <w:gridCol w:w="1541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序号</w:t>
            </w: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4360" w:type="dxa"/>
            <w:gridSpan w:val="4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1532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1532" w:type="dxa"/>
            <w:vMerge w:val="continue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代履行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pStyle w:val="9"/>
              <w:spacing w:line="440" w:lineRule="exact"/>
              <w:rPr>
                <w:rFonts w:hint="eastAsia"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4"/>
            <w:noWrap w:val="0"/>
            <w:vAlign w:val="center"/>
          </w:tcPr>
          <w:p>
            <w:pPr>
              <w:pStyle w:val="9"/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48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广东省自然资源厅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pStyle w:val="9"/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4"/>
            <w:noWrap w:val="0"/>
            <w:vAlign w:val="center"/>
          </w:tcPr>
          <w:p>
            <w:pPr>
              <w:pStyle w:val="9"/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48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广东省自然资源厅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80" w:type="dxa"/>
            <w:gridSpan w:val="2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总计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9"/>
        <w:spacing w:line="500" w:lineRule="exact"/>
        <w:rPr>
          <w:rFonts w:hint="eastAsia" w:ascii="黑体" w:hAnsi="黑体" w:eastAsia="黑体" w:cs="Times New Roman"/>
          <w:szCs w:val="32"/>
        </w:rPr>
      </w:pPr>
      <w:r>
        <w:rPr>
          <w:rFonts w:hint="eastAsia" w:ascii="仿宋_GB2312"/>
          <w:sz w:val="24"/>
        </w:rPr>
        <w:t>说明：1. 行政强制措施实施数量的统计范围为统计年度1月1日至12月31日期间作出“查封场所、设施或者财物”、“扣押财物”、“冻结存款、汇款”或者“其他行政强制措施”决定的数量。2. 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3. 其他强制执行方式，如《城乡规划法》规定的强制拆除；《煤炭法》规定的强制停产、强制消除安全隐患；《金银管理条例》规定的强制收购；《外汇管理条例》规定的回兑等。4. 申请法院强制执行数量的统计范围为统计年度1月1日至12月31日期间向法院申请强制执行的数量，时间以申请日期为准。</w:t>
      </w:r>
    </w:p>
    <w:p>
      <w:pPr>
        <w:pStyle w:val="9"/>
        <w:numPr>
          <w:ilvl w:val="0"/>
          <w:numId w:val="1"/>
        </w:numPr>
        <w:spacing w:line="600" w:lineRule="exact"/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广东省自然资源厅201</w:t>
      </w:r>
      <w:r>
        <w:rPr>
          <w:rFonts w:hint="eastAsia" w:ascii="黑体" w:hAnsi="黑体" w:eastAsia="黑体" w:cs="Times New Roman"/>
          <w:szCs w:val="32"/>
          <w:lang w:val="en-US" w:eastAsia="zh-CN"/>
        </w:rPr>
        <w:t>9</w:t>
      </w:r>
      <w:r>
        <w:rPr>
          <w:rFonts w:hint="eastAsia" w:ascii="黑体" w:hAnsi="黑体" w:eastAsia="黑体" w:cs="Times New Roman"/>
          <w:szCs w:val="32"/>
        </w:rPr>
        <w:t>年度行政征收实施情况统计表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825"/>
        <w:gridCol w:w="2595"/>
        <w:gridCol w:w="2820"/>
        <w:gridCol w:w="3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825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415" w:type="dxa"/>
            <w:gridSpan w:val="2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行政收费</w:t>
            </w:r>
          </w:p>
        </w:tc>
        <w:tc>
          <w:tcPr>
            <w:tcW w:w="3854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80" w:type="dxa"/>
            <w:vMerge w:val="continue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825" w:type="dxa"/>
            <w:vMerge w:val="continue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595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实施数量（宗）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收费总金额（万元）</w:t>
            </w:r>
          </w:p>
        </w:tc>
        <w:tc>
          <w:tcPr>
            <w:tcW w:w="3854" w:type="dxa"/>
            <w:vMerge w:val="continue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74" w:type="dxa"/>
            <w:gridSpan w:val="5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广东省自然资源厅</w:t>
            </w:r>
          </w:p>
        </w:tc>
        <w:tc>
          <w:tcPr>
            <w:tcW w:w="2595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556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816290.28</w:t>
            </w:r>
          </w:p>
        </w:tc>
        <w:tc>
          <w:tcPr>
            <w:tcW w:w="3854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82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2595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556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816290.28</w:t>
            </w:r>
          </w:p>
        </w:tc>
        <w:tc>
          <w:tcPr>
            <w:tcW w:w="3854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广东省自然资源厅</w:t>
            </w:r>
          </w:p>
        </w:tc>
        <w:tc>
          <w:tcPr>
            <w:tcW w:w="2595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854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82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2595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820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854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5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5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556</w:t>
            </w:r>
          </w:p>
        </w:tc>
        <w:tc>
          <w:tcPr>
            <w:tcW w:w="28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816290.28</w:t>
            </w:r>
          </w:p>
        </w:tc>
        <w:tc>
          <w:tcPr>
            <w:tcW w:w="385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eastAsia" w:ascii="仿宋_GB2312" w:eastAsia="仿宋_GB2312" w:cs="黑体"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eastAsia="仿宋_GB2312" w:cs="黑体"/>
          <w:kern w:val="2"/>
          <w:sz w:val="24"/>
          <w:szCs w:val="22"/>
          <w:lang w:val="en-US" w:eastAsia="zh-CN" w:bidi="ar-SA"/>
        </w:rPr>
        <w:t>说明：</w:t>
      </w:r>
      <w:r>
        <w:rPr>
          <w:rFonts w:hint="default" w:ascii="仿宋_GB2312" w:eastAsia="仿宋_GB2312" w:cs="黑体"/>
          <w:kern w:val="2"/>
          <w:sz w:val="24"/>
          <w:szCs w:val="22"/>
          <w:lang w:val="en-US" w:eastAsia="zh-CN" w:bidi="ar-SA"/>
        </w:rPr>
        <w:t>1. 行政征收的统计范围为统计年度 1 月 1 日至 12 月 31 日期间实施的行政收费及土地、房产征收等情况。（因征税属于中央垂直 管理，不列入我省统计范围）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rPr>
          <w:rFonts w:hint="eastAsia" w:ascii="仿宋_GB2312" w:eastAsia="仿宋_GB2312" w:cs="黑体"/>
          <w:kern w:val="2"/>
          <w:sz w:val="24"/>
          <w:szCs w:val="22"/>
          <w:lang w:val="en-US" w:eastAsia="zh-CN" w:bidi="ar-SA"/>
        </w:rPr>
      </w:pPr>
      <w:r>
        <w:rPr>
          <w:rFonts w:hint="default" w:ascii="仿宋_GB2312" w:eastAsia="仿宋_GB2312" w:cs="黑体"/>
          <w:kern w:val="2"/>
          <w:sz w:val="24"/>
          <w:szCs w:val="22"/>
          <w:lang w:val="en-US" w:eastAsia="zh-CN" w:bidi="ar-SA"/>
        </w:rPr>
        <w:t>土地、房屋征收实施数量的统计，以政府正式批文为准。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jc w:val="center"/>
        <w:rPr>
          <w:rFonts w:hint="eastAsia" w:ascii="黑体" w:hAnsi="黑体" w:eastAsia="黑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kern w:val="2"/>
          <w:sz w:val="32"/>
          <w:szCs w:val="32"/>
          <w:lang w:val="en-US" w:eastAsia="zh-CN" w:bidi="ar-SA"/>
        </w:rPr>
        <w:t>广东省自然资源厅2019年度行政检查实施情况统计表</w:t>
      </w:r>
    </w:p>
    <w:tbl>
      <w:tblPr>
        <w:tblStyle w:val="5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9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序号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30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4095" w:type="dxa"/>
            <w:vMerge w:val="continue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</w:p>
        </w:tc>
        <w:tc>
          <w:tcPr>
            <w:tcW w:w="9030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黑体" w:hAns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/>
                <w:bCs/>
                <w:sz w:val="26"/>
                <w:szCs w:val="26"/>
              </w:rPr>
              <w:t>次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2" w:type="dxa"/>
            <w:gridSpan w:val="3"/>
            <w:noWrap w:val="0"/>
            <w:vAlign w:val="center"/>
          </w:tcPr>
          <w:p>
            <w:pPr>
              <w:pStyle w:val="11"/>
              <w:spacing w:line="440" w:lineRule="exact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4095" w:type="dxa"/>
            <w:noWrap w:val="0"/>
            <w:vAlign w:val="top"/>
          </w:tcPr>
          <w:p>
            <w:pPr>
              <w:pStyle w:val="11"/>
              <w:spacing w:line="44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广东省自然资源厅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42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pStyle w:val="11"/>
              <w:spacing w:line="44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合计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42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2" w:type="dxa"/>
            <w:gridSpan w:val="3"/>
            <w:noWrap w:val="0"/>
            <w:vAlign w:val="center"/>
          </w:tcPr>
          <w:p>
            <w:pPr>
              <w:pStyle w:val="11"/>
              <w:spacing w:line="440" w:lineRule="exact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4095" w:type="dxa"/>
            <w:noWrap w:val="0"/>
            <w:vAlign w:val="top"/>
          </w:tcPr>
          <w:p>
            <w:pPr>
              <w:pStyle w:val="11"/>
              <w:spacing w:line="44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广东省自然资源厅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pStyle w:val="11"/>
              <w:spacing w:line="440" w:lineRule="exac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合计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  <w:gridSpan w:val="2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sz w:val="26"/>
                <w:szCs w:val="26"/>
              </w:rPr>
              <w:t>总  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pStyle w:val="11"/>
              <w:spacing w:line="440" w:lineRule="exact"/>
              <w:jc w:val="center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42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46</w:t>
            </w:r>
          </w:p>
        </w:tc>
      </w:tr>
    </w:tbl>
    <w:p>
      <w:pPr>
        <w:pStyle w:val="11"/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11"/>
        <w:spacing w:line="500" w:lineRule="exact"/>
        <w:ind w:firstLine="482"/>
        <w:rPr>
          <w:rFonts w:hint="eastAsia" w:ascii="仿宋_GB2312"/>
          <w:sz w:val="24"/>
        </w:rPr>
      </w:pPr>
    </w:p>
    <w:p>
      <w:pPr>
        <w:pStyle w:val="2"/>
        <w:keepNext w:val="0"/>
        <w:keepLines w:val="0"/>
        <w:widowControl/>
        <w:suppressLineNumbers w:val="0"/>
        <w:spacing w:after="300" w:afterAutospacing="0" w:line="15" w:lineRule="atLeast"/>
        <w:ind w:firstLine="2891" w:firstLineChars="800"/>
        <w:jc w:val="both"/>
      </w:pPr>
      <w:r>
        <w:t>广东省自然资源厅2019年度行政执法情况说明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一、行政许可实施情况说明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1.本部门2019年度行政许可申请总数为 </w:t>
      </w:r>
      <w:r>
        <w:rPr>
          <w:rFonts w:hint="eastAsia" w:ascii="仿宋" w:hAnsi="仿宋" w:eastAsia="仿宋" w:cs="仿宋"/>
          <w:b/>
          <w:sz w:val="30"/>
          <w:szCs w:val="30"/>
        </w:rPr>
        <w:t>4804</w:t>
      </w:r>
      <w:r>
        <w:rPr>
          <w:rFonts w:hint="eastAsia" w:ascii="仿宋" w:hAnsi="仿宋" w:eastAsia="仿宋" w:cs="仿宋"/>
          <w:sz w:val="30"/>
          <w:szCs w:val="30"/>
        </w:rPr>
        <w:t>宗， 予以许可</w:t>
      </w:r>
      <w:r>
        <w:rPr>
          <w:rFonts w:hint="eastAsia" w:ascii="仿宋" w:hAnsi="仿宋" w:eastAsia="仿宋" w:cs="仿宋"/>
          <w:b/>
          <w:sz w:val="30"/>
          <w:szCs w:val="30"/>
        </w:rPr>
        <w:t>4397</w:t>
      </w:r>
      <w:r>
        <w:rPr>
          <w:rFonts w:hint="eastAsia" w:ascii="仿宋" w:hAnsi="仿宋" w:eastAsia="仿宋" w:cs="仿宋"/>
          <w:sz w:val="30"/>
          <w:szCs w:val="30"/>
        </w:rPr>
        <w:t>宗。 其中：（1）本单位实施的、以本单位名义作出的，2019年度行政许可申请数量为</w:t>
      </w:r>
      <w:r>
        <w:rPr>
          <w:rFonts w:hint="eastAsia" w:ascii="仿宋" w:hAnsi="仿宋" w:eastAsia="仿宋" w:cs="仿宋"/>
          <w:b/>
          <w:sz w:val="30"/>
          <w:szCs w:val="30"/>
        </w:rPr>
        <w:t>4368</w:t>
      </w:r>
      <w:r>
        <w:rPr>
          <w:rFonts w:hint="eastAsia" w:ascii="仿宋" w:hAnsi="仿宋" w:eastAsia="仿宋" w:cs="仿宋"/>
          <w:sz w:val="30"/>
          <w:szCs w:val="30"/>
        </w:rPr>
        <w:t>宗。 予以许可</w:t>
      </w:r>
      <w:r>
        <w:rPr>
          <w:rFonts w:hint="eastAsia" w:ascii="仿宋" w:hAnsi="仿宋" w:eastAsia="仿宋" w:cs="仿宋"/>
          <w:b/>
          <w:sz w:val="30"/>
          <w:szCs w:val="30"/>
        </w:rPr>
        <w:t>3961</w:t>
      </w:r>
      <w:r>
        <w:rPr>
          <w:rFonts w:hint="eastAsia" w:ascii="仿宋" w:hAnsi="仿宋" w:eastAsia="仿宋" w:cs="仿宋"/>
          <w:sz w:val="30"/>
          <w:szCs w:val="30"/>
        </w:rPr>
        <w:t>宗。 （2）受委托实施的、以委托单位名义作出的，2019年度行政许可申请数量为</w:t>
      </w:r>
      <w:r>
        <w:rPr>
          <w:rFonts w:hint="eastAsia" w:ascii="仿宋" w:hAnsi="仿宋" w:eastAsia="仿宋" w:cs="仿宋"/>
          <w:b/>
          <w:sz w:val="30"/>
          <w:szCs w:val="30"/>
        </w:rPr>
        <w:t>436</w:t>
      </w:r>
      <w:r>
        <w:rPr>
          <w:rFonts w:hint="eastAsia" w:ascii="仿宋" w:hAnsi="仿宋" w:eastAsia="仿宋" w:cs="仿宋"/>
          <w:sz w:val="30"/>
          <w:szCs w:val="30"/>
        </w:rPr>
        <w:t>宗。 予以许可</w:t>
      </w:r>
      <w:r>
        <w:rPr>
          <w:rFonts w:hint="eastAsia" w:ascii="仿宋" w:hAnsi="仿宋" w:eastAsia="仿宋" w:cs="仿宋"/>
          <w:b/>
          <w:sz w:val="30"/>
          <w:szCs w:val="30"/>
        </w:rPr>
        <w:t>436</w:t>
      </w:r>
      <w:r>
        <w:rPr>
          <w:rFonts w:hint="eastAsia" w:ascii="仿宋" w:hAnsi="仿宋" w:eastAsia="仿宋" w:cs="仿宋"/>
          <w:sz w:val="30"/>
          <w:szCs w:val="30"/>
        </w:rPr>
        <w:t xml:space="preserve">宗。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2.（1）本部门2019年度行政许可（含不予受理、予以许可和不予许可）被申请行政复议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; 行政复议决定履行法定职责、撤销、变更或者确认违法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其中：本单位实施的、以本单位名义作出的，2019年度行政许可（含不予受理、予以许可和不予许可）被申请行政复议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行政复议决定履行法定职责、撤销、变更或者确认违法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受委托实施的、以委托单位名义作出的，2019年度行政许可（含不予受理、予以许可和不予许可）被申请行政复议 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 xml:space="preserve"> 宗。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行政复议决定履行法定职责、撤销、变更或者确认违法 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 xml:space="preserve"> 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（2）行政复议后又被提起行政诉讼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判决履行法定职责、撤销、部分撤销、变更、确认违法或者确认无效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其中：本单位实施的、以本单位名义作出的，行政复议后又被提起行政诉讼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判决履行法定职责、撤销、部分撤销、变更、确认违法或者确认无效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判决履行法定职责、撤销、部分撤销、变更、确认违法或者确认无效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3.本部门2019年度行政许可（含不予受理、予以许可和不予许可）直接被提起行政诉讼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判决履行法定职责、撤销、部分撤销、变更、确认违法或者确认无效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其中：（1）本单位实施的、以本单位名义作出的，2019年度行政许可（含不予受理、予以许可和不予许可）直接被提起行政诉讼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判决履行法定职责、撤销、部分撤销、变更、确认违法或者确认无效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（2）受委托实施的、以委托单位名义作出的，2019年度行政许可（含不予受理、予以许可和不予许可）直接被提起行政诉讼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判决履行法定职责、撤销、部分撤销、变更、确认违法或者确认无效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占行政许可申请总数的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二、行政处罚实施情况说明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1.本部门2019年度行政处罚申请总数为</w:t>
      </w:r>
      <w:r>
        <w:rPr>
          <w:rFonts w:hint="eastAsia" w:ascii="仿宋" w:hAnsi="仿宋" w:eastAsia="仿宋" w:cs="仿宋"/>
          <w:b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宗， 罚没金额</w:t>
      </w:r>
      <w:r>
        <w:rPr>
          <w:rFonts w:hint="eastAsia" w:ascii="仿宋" w:hAnsi="仿宋" w:eastAsia="仿宋" w:cs="仿宋"/>
          <w:b/>
          <w:sz w:val="30"/>
          <w:szCs w:val="30"/>
        </w:rPr>
        <w:t>5395520.44</w:t>
      </w:r>
      <w:r>
        <w:rPr>
          <w:rFonts w:hint="eastAsia" w:ascii="仿宋" w:hAnsi="仿宋" w:eastAsia="仿宋" w:cs="仿宋"/>
          <w:sz w:val="30"/>
          <w:szCs w:val="30"/>
        </w:rPr>
        <w:t>元。 其中：（1）本单位实施的、以本单位名义作出的行政处罚数量为</w:t>
      </w:r>
      <w:r>
        <w:rPr>
          <w:rFonts w:hint="eastAsia" w:ascii="仿宋" w:hAnsi="仿宋" w:eastAsia="仿宋" w:cs="仿宋"/>
          <w:b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宗。 罚没金额</w:t>
      </w:r>
      <w:r>
        <w:rPr>
          <w:rFonts w:hint="eastAsia" w:ascii="仿宋" w:hAnsi="仿宋" w:eastAsia="仿宋" w:cs="仿宋"/>
          <w:b/>
          <w:sz w:val="30"/>
          <w:szCs w:val="30"/>
        </w:rPr>
        <w:t>5395520.44</w:t>
      </w:r>
      <w:r>
        <w:rPr>
          <w:rFonts w:hint="eastAsia" w:ascii="仿宋" w:hAnsi="仿宋" w:eastAsia="仿宋" w:cs="仿宋"/>
          <w:sz w:val="30"/>
          <w:szCs w:val="30"/>
        </w:rPr>
        <w:t>元。 （2）受委托实施的、以委托单位名义作出的行政处罚数量为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罚没金额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 xml:space="preserve">元。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2.（1）本部门2019年度行政处罚被申请行政复议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;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其中本单位实施的、以本单位名义作出的，2019年度行政处罚被申请行政复议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受委托实施的、以委托单位名义作出的，2019年度行政处罚被申请行政复议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（2）行政复议后又被提起行政诉讼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其中：本单位实施的、以本单位名义作出的，行政复议后又被提起行政诉讼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3.本部门2019年度行政处罚直接被提起行政诉讼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其中：（1）本单位实施的，以本单位名义作出的，2019年度行政处罚直接被提起行政诉讼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（2）受委托实施的、以委托单位名义作出的，2019年度行政处罚直接被提起行政诉讼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占行政处罚总数的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三、行政强制实施情况说明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1.本部门2019年度行政强制总数为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其中：（1）本单位实施的、以本单位名义作出的行政强制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（2）受委托实施的、以委托单位名义作出的行政强制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 xml:space="preserve">宗。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2.（1）本部门2019年度行政强制被申请行政复议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;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其中：本单位实施的、以本单位名义作出的，2019年度行政强制被申请行政复议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受委托实施的、以委托单位名义作出的，2019年度行政强制被申请行政复议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（2）行政复议后又被提起行政诉讼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其中本单位实施的、以本单位名义作出的，行政复议后又被提起行政诉讼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3.本部门2019年度行政强制直接被提起行政诉讼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其中：（1）本单位实施的、以本单位名义作出的，2019年度行政强制直接被提起行政诉讼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（2）受委托实施的、以委托单位名义作出的，2019年度行政强制直接被提起行政诉讼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占行政强制总数的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四、行政征收实施情况说明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1.本部门2019年度行政征收总数为</w:t>
      </w:r>
      <w:r>
        <w:rPr>
          <w:rFonts w:hint="eastAsia" w:ascii="仿宋" w:hAnsi="仿宋" w:eastAsia="仿宋" w:cs="仿宋"/>
          <w:b/>
          <w:sz w:val="30"/>
          <w:szCs w:val="30"/>
        </w:rPr>
        <w:t>556</w:t>
      </w:r>
      <w:r>
        <w:rPr>
          <w:rFonts w:hint="eastAsia" w:ascii="仿宋" w:hAnsi="仿宋" w:eastAsia="仿宋" w:cs="仿宋"/>
          <w:sz w:val="30"/>
          <w:szCs w:val="30"/>
        </w:rPr>
        <w:t>宗， 征收总金额</w:t>
      </w:r>
      <w:r>
        <w:rPr>
          <w:rFonts w:hint="eastAsia" w:ascii="仿宋" w:hAnsi="仿宋" w:eastAsia="仿宋" w:cs="仿宋"/>
          <w:b/>
          <w:sz w:val="30"/>
          <w:szCs w:val="30"/>
        </w:rPr>
        <w:t>8162902800</w:t>
      </w:r>
      <w:r>
        <w:rPr>
          <w:rFonts w:hint="eastAsia" w:ascii="仿宋" w:hAnsi="仿宋" w:eastAsia="仿宋" w:cs="仿宋"/>
          <w:sz w:val="30"/>
          <w:szCs w:val="30"/>
        </w:rPr>
        <w:t>元。 其中：（1）本单位实施的、以本单位名义作出的行政征收数量为</w:t>
      </w:r>
      <w:r>
        <w:rPr>
          <w:rFonts w:hint="eastAsia" w:ascii="仿宋" w:hAnsi="仿宋" w:eastAsia="仿宋" w:cs="仿宋"/>
          <w:b/>
          <w:sz w:val="30"/>
          <w:szCs w:val="30"/>
        </w:rPr>
        <w:t>556</w:t>
      </w:r>
      <w:r>
        <w:rPr>
          <w:rFonts w:hint="eastAsia" w:ascii="仿宋" w:hAnsi="仿宋" w:eastAsia="仿宋" w:cs="仿宋"/>
          <w:sz w:val="30"/>
          <w:szCs w:val="30"/>
        </w:rPr>
        <w:t>宗。 征收金额</w:t>
      </w:r>
      <w:r>
        <w:rPr>
          <w:rFonts w:hint="eastAsia" w:ascii="仿宋" w:hAnsi="仿宋" w:eastAsia="仿宋" w:cs="仿宋"/>
          <w:b/>
          <w:sz w:val="30"/>
          <w:szCs w:val="30"/>
        </w:rPr>
        <w:t>8162902800</w:t>
      </w:r>
      <w:r>
        <w:rPr>
          <w:rFonts w:hint="eastAsia" w:ascii="仿宋" w:hAnsi="仿宋" w:eastAsia="仿宋" w:cs="仿宋"/>
          <w:sz w:val="30"/>
          <w:szCs w:val="30"/>
        </w:rPr>
        <w:t>元。 （2）受委托实施的、以委托单位名义作出的行政征收数量为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征收金额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 xml:space="preserve">元。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2.（1）本部门2019年度行政征收被申请行政复议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;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其中本单位实施的、以本单位名义作出的，2019年度行政征收被申请行政复议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受委托实施的、以委托单位名义作出的，2019年度行政征收被申请行政复议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（2）行政复议后又被提起行政诉讼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其中：本单位实施的、以本单位名义作出的，行政复议后又被提起行政诉讼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3.本部门2019年度行政征收直接被提起行政诉讼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其中：（1）本单位实施的，以本单位名义作出的，2019年度行政征收直接被提起行政诉讼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（2）受委托实施的、以委托单位名义作出的，2019年度行政征收直接被提起行政诉讼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占行政征收总数的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五、行政征用实施情况说明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1.本部门2019年度行政征用总数为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其中：（1）本单位实施的、以本单位名义作出的行政征用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（2）受委托实施的、以委托单位名义作出的行政征用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 xml:space="preserve">宗。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2.（1）本部门2019年度行政征用被申请行政复议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;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其中：本单位实施的、以本单位名义作出的，2019年度行政征用被申请行政复议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受委托实施的、以委托单位名义作出的，2019年度行政征用被申请行政复议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（2）行政复议后又被提起行政诉讼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其中本单位实施的、以本单位名义作出的，行政复议后又被提起行政诉讼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3.本部门2019年度行政征用直接被提起行政诉讼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其中：（1）本单位实施的、以本单位名义作出的，2019年度行政征用直接被提起行政诉讼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（2）受委托实施的、以委托单位名义作出的，2019年度行政征用直接被提起行政诉讼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占行政征用总数的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3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六、行政检查实施情况说明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1.本部门2019年度行政检查总数为</w:t>
      </w:r>
      <w:r>
        <w:rPr>
          <w:rFonts w:hint="eastAsia" w:ascii="仿宋" w:hAnsi="仿宋" w:eastAsia="仿宋" w:cs="仿宋"/>
          <w:b/>
          <w:sz w:val="30"/>
          <w:szCs w:val="30"/>
        </w:rPr>
        <w:t>4246</w:t>
      </w:r>
      <w:r>
        <w:rPr>
          <w:rFonts w:hint="eastAsia" w:ascii="仿宋" w:hAnsi="仿宋" w:eastAsia="仿宋" w:cs="仿宋"/>
          <w:sz w:val="30"/>
          <w:szCs w:val="30"/>
        </w:rPr>
        <w:t>次。 其中：（1）本单位实施的、以本单位名义作出的行政检查</w:t>
      </w:r>
      <w:r>
        <w:rPr>
          <w:rFonts w:hint="eastAsia" w:ascii="仿宋" w:hAnsi="仿宋" w:eastAsia="仿宋" w:cs="仿宋"/>
          <w:b/>
          <w:sz w:val="30"/>
          <w:szCs w:val="30"/>
        </w:rPr>
        <w:t>4234</w:t>
      </w:r>
      <w:r>
        <w:rPr>
          <w:rFonts w:hint="eastAsia" w:ascii="仿宋" w:hAnsi="仿宋" w:eastAsia="仿宋" w:cs="仿宋"/>
          <w:sz w:val="30"/>
          <w:szCs w:val="30"/>
        </w:rPr>
        <w:t>次。 （2）受委托实施的、以委托单位名义作出的行政检查</w:t>
      </w:r>
      <w:r>
        <w:rPr>
          <w:rFonts w:hint="eastAsia" w:ascii="仿宋" w:hAnsi="仿宋" w:eastAsia="仿宋" w:cs="仿宋"/>
          <w:b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 xml:space="preserve">次。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2.（1）本部门2019年度行政检查被申请行政复议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;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其中：本单位实施的、以本单位名义作出的，2019年度行政检查被申请行政复议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受委托实施的、以委托单位名义作出的，2019年度行政检查被申请行政复议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行政复议决定撤销、变更或者确认违法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占被申请行政复议宗数的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（2）行政复议后又被提起行政诉讼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判决确认违法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其中本单位实施的、以本单位名义作出的，行政复议后又被提起行政诉讼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受委托实施的、以委托单位名义作出的，行政复议后又被提起行政诉讼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宗。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占行政复议后又被提起行政诉讼宗数的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pStyle w:val="12"/>
        <w:keepNext w:val="0"/>
        <w:keepLines w:val="0"/>
        <w:widowControl/>
        <w:suppressLineNumbers w:val="0"/>
        <w:spacing w:before="100" w:beforeAutospacing="1"/>
        <w:ind w:left="0" w:right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3.本部门2019年度行政检查直接被提起行政诉讼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判决确认违法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其中：（1）本单位实施的、以本单位名义作出的，2019年度行政检查直接被提起行政诉讼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。 （2）受委托实施的、以委托单位名义作出的，2019年度行政检查直接被提起行政诉讼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； 判决撤销、部分撤销、变更、确认违法或者确认无效</w:t>
      </w:r>
      <w:r>
        <w:rPr>
          <w:rFonts w:hint="eastAsia" w:ascii="仿宋" w:hAnsi="仿宋" w:eastAsia="仿宋" w:cs="仿宋"/>
          <w:b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宗， 占直接被提起行政诉讼宗数的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>， 占行政检查总数的</w:t>
      </w:r>
      <w:r>
        <w:rPr>
          <w:rFonts w:hint="eastAsia" w:ascii="仿宋" w:hAnsi="仿宋" w:eastAsia="仿宋" w:cs="仿宋"/>
          <w:b/>
          <w:sz w:val="30"/>
          <w:szCs w:val="30"/>
        </w:rPr>
        <w:t>0%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6838" w:h="11906" w:orient="landscape"/>
      <w:pgMar w:top="151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6B4FC"/>
    <w:multiLevelType w:val="singleLevel"/>
    <w:tmpl w:val="90C6B4F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3D5E07"/>
    <w:multiLevelType w:val="singleLevel"/>
    <w:tmpl w:val="5C3D5E0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4B412F8"/>
    <w:multiLevelType w:val="singleLevel"/>
    <w:tmpl w:val="74B412F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34322"/>
    <w:rsid w:val="029F57D7"/>
    <w:rsid w:val="0F321738"/>
    <w:rsid w:val="1A5A7DE4"/>
    <w:rsid w:val="1BE330DD"/>
    <w:rsid w:val="1CD954F2"/>
    <w:rsid w:val="249070D0"/>
    <w:rsid w:val="264D663E"/>
    <w:rsid w:val="26C6572B"/>
    <w:rsid w:val="39961E58"/>
    <w:rsid w:val="3E7D62AB"/>
    <w:rsid w:val="3F0327E0"/>
    <w:rsid w:val="4E6B2D52"/>
    <w:rsid w:val="5AD3160F"/>
    <w:rsid w:val="5F9C6FA2"/>
    <w:rsid w:val="68975C27"/>
    <w:rsid w:val="69F34322"/>
    <w:rsid w:val="6AF6391B"/>
    <w:rsid w:val="70697088"/>
    <w:rsid w:val="799D35CE"/>
    <w:rsid w:val="7FD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lang w:val="en-US" w:eastAsia="zh-CN" w:bidi="ar-SA"/>
    </w:rPr>
  </w:style>
  <w:style w:type="character" w:customStyle="1" w:styleId="10">
    <w:name w:val="cell9"/>
    <w:basedOn w:val="7"/>
    <w:qFormat/>
    <w:uiPriority w:val="0"/>
  </w:style>
  <w:style w:type="paragraph" w:customStyle="1" w:styleId="11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lang w:val="en-US" w:eastAsia="zh-CN" w:bidi="ar-SA"/>
    </w:rPr>
  </w:style>
  <w:style w:type="paragraph" w:customStyle="1" w:styleId="12">
    <w:name w:val="report-publicity-content"/>
    <w:basedOn w:val="1"/>
    <w:qFormat/>
    <w:uiPriority w:val="0"/>
    <w:pPr>
      <w:spacing w:after="150" w:afterAutospacing="0" w:line="450" w:lineRule="atLeast"/>
      <w:jc w:val="left"/>
    </w:pPr>
    <w:rPr>
      <w:color w:val="212B36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省国土资源厅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2020-01-20T01:59:00Z</dcterms:created>
  <dc:creator>刘冬</dc:creator>
  <cp:lastModifiedBy>刘冬</cp:lastModifiedBy>
  <dcterms:modified xsi:type="dcterms:W3CDTF">2020-01-20T02:33:15Z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