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Times New Roman" w:hAnsi="Times New Roman"/>
          <w:b w:val="0"/>
          <w:bCs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t>附件3  不动产登记情况查询</w:t>
      </w: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结果告知书</w:t>
      </w:r>
    </w:p>
    <w:bookmarkEnd w:id="0"/>
    <w:p>
      <w:pPr>
        <w:tabs>
          <w:tab w:val="left" w:pos="2281"/>
        </w:tabs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bCs/>
          <w:sz w:val="40"/>
          <w:szCs w:val="48"/>
        </w:rPr>
        <w:t>纳税人不动产登记情况查询</w:t>
      </w:r>
      <w:r>
        <w:rPr>
          <w:rFonts w:hint="eastAsia"/>
          <w:b/>
          <w:bCs/>
          <w:sz w:val="40"/>
          <w:szCs w:val="48"/>
          <w:lang w:eastAsia="zh-CN"/>
        </w:rPr>
        <w:t>结果告知书</w:t>
      </w:r>
    </w:p>
    <w:p>
      <w:pPr>
        <w:jc w:val="left"/>
        <w:rPr>
          <w:rFonts w:hint="eastAsia" w:ascii="Times New Roman" w:hAnsi="Times New Roman" w:eastAsia="宋体" w:cs="宋体"/>
          <w:sz w:val="20"/>
          <w:szCs w:val="20"/>
        </w:rPr>
      </w:pPr>
      <w:r>
        <w:rPr>
          <w:rFonts w:hint="eastAsia" w:ascii="Times New Roman" w:hAnsi="Times New Roman" w:eastAsia="宋体" w:cs="宋体"/>
          <w:sz w:val="20"/>
          <w:szCs w:val="20"/>
        </w:rPr>
        <w:t>查询日期：XXXX年X月X日X时X分</w:t>
      </w:r>
    </w:p>
    <w:tbl>
      <w:tblPr>
        <w:tblStyle w:val="4"/>
        <w:tblW w:w="84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6"/>
        <w:gridCol w:w="1680"/>
        <w:gridCol w:w="1635"/>
        <w:gridCol w:w="1020"/>
        <w:gridCol w:w="78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纳税人情况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姓名</w:t>
            </w:r>
          </w:p>
        </w:tc>
        <w:tc>
          <w:tcPr>
            <w:tcW w:w="331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证件号码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证件名称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纳税人家庭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成员情况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姓名</w:t>
            </w:r>
          </w:p>
        </w:tc>
        <w:tc>
          <w:tcPr>
            <w:tcW w:w="331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证件号码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证件名称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与纳税人关系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top"/>
          </w:tcPr>
          <w:p>
            <w:pPr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top"/>
          </w:tcPr>
          <w:p>
            <w:pPr>
              <w:spacing w:beforeLines="0" w:afterLines="0" w:line="580" w:lineRule="exact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7" w:type="dxa"/>
            <w:vMerge w:val="restart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纳税人家庭住房情况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eastAsia="宋体" w:cs="宋体"/>
                <w:sz w:val="20"/>
                <w:szCs w:val="20"/>
                <w:lang w:eastAsia="zh-CN"/>
              </w:rPr>
              <w:t>产权人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/>
                <w:sz w:val="20"/>
                <w:szCs w:val="20"/>
                <w:lang w:eastAsia="zh-CN"/>
              </w:rPr>
              <w:t>不动产权证书号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/>
                <w:sz w:val="20"/>
                <w:szCs w:val="20"/>
                <w:lang w:eastAsia="zh-CN"/>
              </w:rPr>
              <w:t>房屋用途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/>
                <w:sz w:val="20"/>
                <w:szCs w:val="20"/>
                <w:lang w:eastAsia="zh-CN"/>
              </w:rPr>
              <w:t>房屋面积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/>
                <w:sz w:val="20"/>
                <w:szCs w:val="20"/>
                <w:lang w:eastAsia="zh-CN"/>
              </w:rPr>
              <w:t>是否预售备案登记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7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7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wordWrap w:val="0"/>
        <w:jc w:val="righ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说明：1.如果对查询结果有异议，请向当地不动产登记机构进一步核实确认</w:t>
      </w:r>
      <w:r>
        <w:rPr>
          <w:rFonts w:hint="eastAsia" w:ascii="宋体" w:hAnsi="宋体" w:eastAsia="宋体" w:cs="宋体"/>
          <w:sz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300"/>
        <w:jc w:val="left"/>
        <w:textAlignment w:val="auto"/>
        <w:outlineLvl w:val="9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2.当购房人为成年人时，与纳税人关系包括：配偶\未成年子女</w:t>
      </w:r>
      <w:r>
        <w:rPr>
          <w:rFonts w:hint="eastAsia" w:ascii="宋体" w:hAnsi="宋体" w:eastAsia="宋体" w:cs="宋体"/>
          <w:sz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300"/>
        <w:jc w:val="left"/>
        <w:textAlignment w:val="auto"/>
        <w:outlineLvl w:val="9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3.当购房人为未成年人时，与纳税人关系包括：父母\未成年兄弟姐妹</w:t>
      </w:r>
      <w:r>
        <w:rPr>
          <w:rFonts w:hint="eastAsia" w:ascii="宋体" w:hAnsi="宋体" w:eastAsia="宋体" w:cs="宋体"/>
          <w:sz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300"/>
        <w:jc w:val="left"/>
        <w:textAlignment w:val="auto"/>
        <w:outlineLvl w:val="9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4.纳税人婚姻状况及其家庭成员情况由登记机构根据申请材料获得，如对相关信息存在异议，请与公安、民政部门进一步核实确认</w:t>
      </w:r>
      <w:r>
        <w:rPr>
          <w:rFonts w:hint="eastAsia" w:ascii="宋体" w:hAnsi="宋体" w:eastAsia="宋体" w:cs="宋体"/>
          <w:sz w:val="20"/>
          <w:lang w:eastAsia="zh-CN"/>
        </w:rPr>
        <w:t>；</w:t>
      </w:r>
    </w:p>
    <w:p>
      <w:pPr>
        <w:ind w:left="630"/>
        <w:jc w:val="left"/>
        <w:rPr>
          <w:rFonts w:hint="eastAsia" w:ascii="宋体" w:hAnsi="宋体" w:eastAsia="宋体" w:cs="宋体"/>
          <w:sz w:val="20"/>
          <w:lang w:val="en-US" w:eastAsia="zh-CN"/>
        </w:rPr>
      </w:pPr>
      <w:r>
        <w:rPr>
          <w:rFonts w:hint="eastAsia" w:ascii="宋体" w:hAnsi="宋体" w:eastAsia="宋体" w:cs="宋体"/>
          <w:sz w:val="20"/>
          <w:lang w:val="en-US" w:eastAsia="zh-CN"/>
        </w:rPr>
        <w:t>5.</w:t>
      </w:r>
      <w:r>
        <w:rPr>
          <w:rFonts w:hint="eastAsia" w:ascii="宋体" w:hAnsi="宋体" w:eastAsia="宋体" w:cs="宋体"/>
          <w:sz w:val="20"/>
        </w:rPr>
        <w:t>纳税人为售房人的，与纳税人关系包括配偶</w:t>
      </w:r>
      <w:r>
        <w:rPr>
          <w:rFonts w:hint="eastAsia" w:ascii="宋体" w:hAnsi="宋体" w:eastAsia="宋体" w:cs="宋体"/>
          <w:sz w:val="20"/>
          <w:lang w:eastAsia="zh-CN"/>
        </w:rPr>
        <w:t>。</w:t>
      </w:r>
    </w:p>
    <w:p>
      <w:pPr>
        <w:jc w:val="left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/>
          <w:szCs w:val="21"/>
        </w:rPr>
        <w:t>登记机构：</w:t>
      </w:r>
      <w:r>
        <w:rPr>
          <w:rFonts w:hint="eastAsia" w:ascii="Times New Roman" w:hAnsi="Times New Roman"/>
          <w:sz w:val="28"/>
          <w:szCs w:val="28"/>
        </w:rPr>
        <w:t>（电子</w:t>
      </w:r>
      <w:r>
        <w:rPr>
          <w:rFonts w:hint="eastAsia" w:ascii="Times New Roman" w:hAnsi="Times New Roman"/>
          <w:sz w:val="28"/>
          <w:szCs w:val="28"/>
          <w:lang w:eastAsia="zh-CN"/>
        </w:rPr>
        <w:t>印章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                        </w:t>
      </w:r>
      <w:r>
        <w:rPr>
          <w:rFonts w:hint="eastAsia" w:ascii="Times New Roman" w:hAnsi="Times New Roman"/>
        </w:rPr>
        <w:t>20XX年XX月XX日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JC~张大钺</cp:lastModifiedBy>
  <dcterms:modified xsi:type="dcterms:W3CDTF">2019-09-16T02:53:52Z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