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440" w:lineRule="exact"/>
        <w:rPr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</w:t>
      </w:r>
    </w:p>
    <w:tbl>
      <w:tblPr>
        <w:tblStyle w:val="5"/>
        <w:tblpPr w:leftFromText="180" w:rightFromText="180" w:vertAnchor="text" w:horzAnchor="page" w:tblpXSpec="center" w:tblpY="1262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4508"/>
        <w:gridCol w:w="1796"/>
        <w:gridCol w:w="160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exact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50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firstLine="482"/>
              <w:jc w:val="center"/>
              <w:rPr>
                <w:rFonts w:ascii="宋体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</w:rPr>
              <w:t>单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</w:rPr>
              <w:t>位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</w:rPr>
              <w:t>名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179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</w:rPr>
              <w:t>证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</w:rPr>
              <w:t>书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</w:rPr>
              <w:t>编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60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80" w:lineRule="auto"/>
              <w:ind w:firstLine="103" w:firstLineChars="49"/>
              <w:jc w:val="center"/>
              <w:rPr>
                <w:rFonts w:ascii="宋体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</w:rPr>
              <w:t>资质类别</w:t>
            </w:r>
          </w:p>
          <w:p>
            <w:pPr>
              <w:widowControl/>
              <w:ind w:firstLine="103" w:firstLineChars="49"/>
              <w:jc w:val="center"/>
              <w:rPr>
                <w:rFonts w:ascii="宋体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</w:rPr>
              <w:t>资质等级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_GB2312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50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广东省有色金属地质局九三五队</w:t>
            </w:r>
          </w:p>
        </w:tc>
        <w:tc>
          <w:tcPr>
            <w:tcW w:w="179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2013119002</w:t>
            </w:r>
          </w:p>
        </w:tc>
        <w:tc>
          <w:tcPr>
            <w:tcW w:w="1606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地质灾害</w:t>
            </w:r>
          </w:p>
          <w:p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危险性</w:t>
            </w: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评估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_GB2312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50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广东省建科建筑设计院有限公司</w:t>
            </w:r>
          </w:p>
        </w:tc>
        <w:tc>
          <w:tcPr>
            <w:tcW w:w="179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2010119204</w:t>
            </w:r>
          </w:p>
        </w:tc>
        <w:tc>
          <w:tcPr>
            <w:tcW w:w="160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exact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仿宋_GB2312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50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核工业南方工程总公司</w:t>
            </w:r>
          </w:p>
        </w:tc>
        <w:tc>
          <w:tcPr>
            <w:tcW w:w="179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2013219002</w:t>
            </w:r>
          </w:p>
        </w:tc>
        <w:tc>
          <w:tcPr>
            <w:tcW w:w="160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  <w:t>地质灾害</w:t>
            </w:r>
          </w:p>
          <w:p>
            <w:pPr>
              <w:jc w:val="center"/>
              <w:rPr>
                <w:rFonts w:ascii="宋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  <w:t>治理工程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</w:rPr>
              <w:t>勘查</w:t>
            </w:r>
          </w:p>
          <w:p>
            <w:pPr>
              <w:jc w:val="center"/>
              <w:rPr>
                <w:rFonts w:ascii="宋体" w:cs="仿宋_GB2312"/>
                <w:bCs/>
                <w:color w:val="000000"/>
                <w:kern w:val="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  <w:t>地质灾害</w:t>
            </w:r>
          </w:p>
          <w:p>
            <w:pPr>
              <w:jc w:val="center"/>
              <w:rPr>
                <w:rFonts w:ascii="宋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  <w:t>治理工程勘查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仿宋_GB2312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450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广东核力工程勘察院</w:t>
            </w:r>
          </w:p>
        </w:tc>
        <w:tc>
          <w:tcPr>
            <w:tcW w:w="179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2013319002</w:t>
            </w:r>
          </w:p>
        </w:tc>
        <w:tc>
          <w:tcPr>
            <w:tcW w:w="160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  <w:t>地质灾害</w:t>
            </w:r>
          </w:p>
          <w:p>
            <w:pPr>
              <w:jc w:val="center"/>
              <w:rPr>
                <w:rFonts w:ascii="宋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  <w:t>治理工程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</w:rPr>
              <w:t>设计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仿宋_GB2312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450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核工业南方工程总公司</w:t>
            </w:r>
          </w:p>
        </w:tc>
        <w:tc>
          <w:tcPr>
            <w:tcW w:w="179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2013419001</w:t>
            </w:r>
          </w:p>
        </w:tc>
        <w:tc>
          <w:tcPr>
            <w:tcW w:w="1606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  <w:t>地质灾害</w:t>
            </w:r>
          </w:p>
          <w:p>
            <w:pPr>
              <w:widowControl/>
              <w:jc w:val="center"/>
              <w:rPr>
                <w:rFonts w:ascii="宋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  <w:t>治理工程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</w:rPr>
              <w:t>施工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仿宋_GB2312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450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广东核力工程勘察院</w:t>
            </w:r>
          </w:p>
        </w:tc>
        <w:tc>
          <w:tcPr>
            <w:tcW w:w="179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2013419002</w:t>
            </w:r>
          </w:p>
        </w:tc>
        <w:tc>
          <w:tcPr>
            <w:tcW w:w="160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asci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乙</w:t>
            </w:r>
          </w:p>
        </w:tc>
      </w:tr>
    </w:tbl>
    <w:p>
      <w:pPr>
        <w:widowControl/>
        <w:spacing w:line="580" w:lineRule="exact"/>
        <w:ind w:firstLine="643" w:firstLineChars="200"/>
        <w:jc w:val="center"/>
        <w:rPr>
          <w:rFonts w:ascii="仿宋_GB2312" w:hAnsi="宋体" w:eastAsia="仿宋_GB2312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kern w:val="0"/>
          <w:sz w:val="32"/>
          <w:szCs w:val="32"/>
        </w:rPr>
        <w:t>广东省地质灾害危险性评估和地质灾害治理工程乙级资质</w:t>
      </w:r>
      <w:r>
        <w:rPr>
          <w:rFonts w:hint="eastAsia" w:ascii="宋体" w:hAnsi="宋体" w:cs="宋体"/>
          <w:b/>
          <w:kern w:val="0"/>
          <w:sz w:val="32"/>
          <w:szCs w:val="32"/>
          <w:lang w:eastAsia="zh-CN"/>
        </w:rPr>
        <w:t>新设</w:t>
      </w:r>
      <w:r>
        <w:rPr>
          <w:rFonts w:hint="eastAsia" w:ascii="宋体" w:hAnsi="宋体" w:cs="宋体"/>
          <w:b/>
          <w:bCs/>
          <w:sz w:val="32"/>
          <w:szCs w:val="32"/>
        </w:rPr>
        <w:t>（第四批）</w:t>
      </w:r>
      <w:r>
        <w:rPr>
          <w:rFonts w:hint="eastAsia" w:ascii="宋体" w:hAnsi="宋体"/>
          <w:b/>
          <w:sz w:val="32"/>
          <w:szCs w:val="32"/>
        </w:rPr>
        <w:t>公告表</w:t>
      </w:r>
      <w:bookmarkEnd w:id="0"/>
    </w:p>
    <w:sectPr>
      <w:pgSz w:w="11906" w:h="16838"/>
      <w:pgMar w:top="1418" w:right="1531" w:bottom="130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3214C"/>
    <w:rsid w:val="00067794"/>
    <w:rsid w:val="00073B01"/>
    <w:rsid w:val="00117A4C"/>
    <w:rsid w:val="00172A27"/>
    <w:rsid w:val="001914DA"/>
    <w:rsid w:val="003170EE"/>
    <w:rsid w:val="00330DA9"/>
    <w:rsid w:val="00357D67"/>
    <w:rsid w:val="00367EC9"/>
    <w:rsid w:val="003923F4"/>
    <w:rsid w:val="003C4996"/>
    <w:rsid w:val="00401187"/>
    <w:rsid w:val="00471354"/>
    <w:rsid w:val="00471404"/>
    <w:rsid w:val="00540628"/>
    <w:rsid w:val="00546EEA"/>
    <w:rsid w:val="0066589A"/>
    <w:rsid w:val="007B7777"/>
    <w:rsid w:val="00815151"/>
    <w:rsid w:val="00835C67"/>
    <w:rsid w:val="008877F7"/>
    <w:rsid w:val="00911D26"/>
    <w:rsid w:val="0094700D"/>
    <w:rsid w:val="0095564A"/>
    <w:rsid w:val="00983409"/>
    <w:rsid w:val="00A43C16"/>
    <w:rsid w:val="00B03919"/>
    <w:rsid w:val="00BB329F"/>
    <w:rsid w:val="00BF6CD0"/>
    <w:rsid w:val="00C011E3"/>
    <w:rsid w:val="00C42992"/>
    <w:rsid w:val="00C872B3"/>
    <w:rsid w:val="00CD250E"/>
    <w:rsid w:val="00D87F80"/>
    <w:rsid w:val="00E17C59"/>
    <w:rsid w:val="00E60AD3"/>
    <w:rsid w:val="00E63B96"/>
    <w:rsid w:val="00E936DA"/>
    <w:rsid w:val="00ED28F5"/>
    <w:rsid w:val="00F44413"/>
    <w:rsid w:val="00F4656D"/>
    <w:rsid w:val="00F80EC9"/>
    <w:rsid w:val="4081179D"/>
    <w:rsid w:val="73D5479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gtt</Company>
  <Pages>1</Pages>
  <Words>208</Words>
  <Characters>131</Characters>
  <Lines>1</Lines>
  <Paragraphs>1</Paragraphs>
  <ScaleCrop>false</ScaleCrop>
  <LinksUpToDate>false</LinksUpToDate>
  <CharactersWithSpaces>338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2013-08-19T01:51:00Z</dcterms:created>
  <dc:creator>quq</dc:creator>
  <cp:lastModifiedBy>张进洁</cp:lastModifiedBy>
  <cp:lastPrinted>2016-07-11T03:05:00Z</cp:lastPrinted>
  <dcterms:modified xsi:type="dcterms:W3CDTF">2016-12-12T00:45:22Z</dcterms:modified>
  <dc:title>地质灾害危险性评估和地质灾害治理工程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